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4BE" w:rsidRDefault="00D224BE" w:rsidP="00D224BE">
      <w:pPr>
        <w:rPr>
          <w:rFonts w:ascii="Verdana" w:hAnsi="Verdana"/>
          <w:sz w:val="20"/>
          <w:szCs w:val="20"/>
        </w:rPr>
      </w:pPr>
    </w:p>
    <w:p w:rsidR="00987E2D" w:rsidRPr="005C3F7F" w:rsidRDefault="00987E2D" w:rsidP="00987E2D">
      <w:pPr>
        <w:rPr>
          <w:rFonts w:ascii="Verdana" w:hAnsi="Verdana"/>
          <w:sz w:val="20"/>
          <w:szCs w:val="20"/>
        </w:rPr>
      </w:pPr>
      <w:r w:rsidRPr="005C3F7F">
        <w:rPr>
          <w:rFonts w:ascii="Verdana" w:hAnsi="Verdana"/>
          <w:sz w:val="20"/>
          <w:szCs w:val="20"/>
        </w:rPr>
        <w:t>In overleg met uw behandelende arts is besloten dat u behandeld wordt met photodynamische therapie (PDT). Het is goed u te realiseren dat voor u persoonlijk de situatie ander</w:t>
      </w:r>
      <w:r>
        <w:rPr>
          <w:rFonts w:ascii="Verdana" w:hAnsi="Verdana"/>
          <w:sz w:val="20"/>
          <w:szCs w:val="20"/>
        </w:rPr>
        <w:t>s kan zijn dan hier beschreven.</w:t>
      </w:r>
    </w:p>
    <w:p w:rsidR="00987E2D" w:rsidRPr="005C3F7F" w:rsidRDefault="00987E2D" w:rsidP="00987E2D">
      <w:pPr>
        <w:rPr>
          <w:rFonts w:ascii="Verdana" w:hAnsi="Verdana"/>
          <w:b/>
          <w:sz w:val="20"/>
          <w:szCs w:val="20"/>
        </w:rPr>
      </w:pPr>
      <w:r w:rsidRPr="005C3F7F">
        <w:rPr>
          <w:rFonts w:ascii="Verdana" w:hAnsi="Verdana"/>
          <w:b/>
          <w:sz w:val="20"/>
          <w:szCs w:val="20"/>
        </w:rPr>
        <w:t>W</w:t>
      </w:r>
      <w:r>
        <w:rPr>
          <w:rFonts w:ascii="Verdana" w:hAnsi="Verdana"/>
          <w:b/>
          <w:sz w:val="20"/>
          <w:szCs w:val="20"/>
        </w:rPr>
        <w:t>at is Photodynamische therapie?</w:t>
      </w:r>
      <w:r>
        <w:rPr>
          <w:rFonts w:ascii="Verdana" w:hAnsi="Verdana"/>
          <w:b/>
          <w:sz w:val="20"/>
          <w:szCs w:val="20"/>
        </w:rPr>
        <w:br/>
      </w:r>
      <w:r w:rsidRPr="005C3F7F">
        <w:rPr>
          <w:rFonts w:ascii="Verdana" w:hAnsi="Verdana"/>
          <w:sz w:val="20"/>
          <w:szCs w:val="20"/>
        </w:rPr>
        <w:t>PDT is een behandeling met een crème die actief wordt wanneer het aan licht van een bepaalde golflengte wordt blootgesteld. Deze Metvix crème bevat de werkzame stof 5-aminolevulinezuur. Bij deze behandeling wordt gebruik gemaakt van de combinatie van het aanbrengen van deze crème en een belichting door een rode lamp enkele uren later.</w:t>
      </w:r>
    </w:p>
    <w:p w:rsidR="00987E2D" w:rsidRPr="005C3F7F" w:rsidRDefault="00987E2D" w:rsidP="00987E2D">
      <w:pPr>
        <w:rPr>
          <w:rFonts w:ascii="Verdana" w:hAnsi="Verdana"/>
          <w:b/>
          <w:sz w:val="20"/>
          <w:szCs w:val="20"/>
        </w:rPr>
      </w:pPr>
      <w:r w:rsidRPr="005C3F7F">
        <w:rPr>
          <w:rFonts w:ascii="Verdana" w:hAnsi="Verdana"/>
          <w:b/>
          <w:sz w:val="20"/>
          <w:szCs w:val="20"/>
        </w:rPr>
        <w:t>Welke huidaandoeningen worden met PDT behandeld?</w:t>
      </w:r>
    </w:p>
    <w:p w:rsidR="00987E2D" w:rsidRPr="005C3F7F" w:rsidRDefault="00987E2D" w:rsidP="00987E2D">
      <w:pPr>
        <w:pStyle w:val="Lijstalinea"/>
        <w:numPr>
          <w:ilvl w:val="0"/>
          <w:numId w:val="2"/>
        </w:numPr>
        <w:rPr>
          <w:rFonts w:ascii="Verdana" w:hAnsi="Verdana"/>
          <w:sz w:val="20"/>
          <w:szCs w:val="20"/>
        </w:rPr>
      </w:pPr>
      <w:r w:rsidRPr="005C3F7F">
        <w:rPr>
          <w:rFonts w:ascii="Verdana" w:hAnsi="Verdana"/>
          <w:sz w:val="20"/>
          <w:szCs w:val="20"/>
        </w:rPr>
        <w:t>(Beginnende) vormen van huidkanker of als aanvullende behandeling na operatieve ingreep van deze huidkanker.</w:t>
      </w:r>
    </w:p>
    <w:p w:rsidR="00987E2D" w:rsidRPr="005C3F7F" w:rsidRDefault="00987E2D" w:rsidP="00987E2D">
      <w:pPr>
        <w:pStyle w:val="Lijstalinea"/>
        <w:numPr>
          <w:ilvl w:val="0"/>
          <w:numId w:val="2"/>
        </w:numPr>
        <w:rPr>
          <w:rFonts w:ascii="Verdana" w:hAnsi="Verdana"/>
          <w:sz w:val="20"/>
          <w:szCs w:val="20"/>
        </w:rPr>
      </w:pPr>
      <w:r w:rsidRPr="005C3F7F">
        <w:rPr>
          <w:rFonts w:ascii="Verdana" w:hAnsi="Verdana"/>
          <w:sz w:val="20"/>
          <w:szCs w:val="20"/>
        </w:rPr>
        <w:t>Actinische keratose</w:t>
      </w:r>
    </w:p>
    <w:p w:rsidR="00987E2D" w:rsidRPr="005C3F7F" w:rsidRDefault="00987E2D" w:rsidP="00987E2D">
      <w:pPr>
        <w:rPr>
          <w:rFonts w:ascii="Verdana" w:hAnsi="Verdana"/>
          <w:b/>
          <w:sz w:val="20"/>
          <w:szCs w:val="20"/>
        </w:rPr>
      </w:pPr>
      <w:r>
        <w:rPr>
          <w:rFonts w:ascii="Verdana" w:hAnsi="Verdana"/>
          <w:b/>
          <w:sz w:val="20"/>
          <w:szCs w:val="20"/>
        </w:rPr>
        <w:t>Voorbereiding</w:t>
      </w:r>
      <w:r>
        <w:rPr>
          <w:rFonts w:ascii="Verdana" w:hAnsi="Verdana"/>
          <w:b/>
          <w:sz w:val="20"/>
          <w:szCs w:val="20"/>
        </w:rPr>
        <w:br/>
      </w:r>
      <w:r w:rsidRPr="005C3F7F">
        <w:rPr>
          <w:rFonts w:ascii="Verdana" w:hAnsi="Verdana"/>
          <w:sz w:val="20"/>
          <w:szCs w:val="20"/>
        </w:rPr>
        <w:t>Als de arts salicylzuurzalf heeft voorgeschreven, dan mag u dit niet op de dag van de behandeling gebruiken.</w:t>
      </w:r>
      <w:r>
        <w:rPr>
          <w:rFonts w:ascii="Verdana" w:hAnsi="Verdana"/>
          <w:b/>
          <w:sz w:val="20"/>
          <w:szCs w:val="20"/>
        </w:rPr>
        <w:t xml:space="preserve"> </w:t>
      </w:r>
      <w:r w:rsidRPr="005C3F7F">
        <w:rPr>
          <w:rFonts w:ascii="Verdana" w:hAnsi="Verdana"/>
          <w:sz w:val="20"/>
          <w:szCs w:val="20"/>
        </w:rPr>
        <w:t>Neem eventueel een muts, pet of sjaaltje mee voor na de behandeling (zie: na de behandeling).</w:t>
      </w:r>
    </w:p>
    <w:p w:rsidR="00987E2D" w:rsidRPr="005C3F7F" w:rsidRDefault="00987E2D" w:rsidP="00987E2D">
      <w:pPr>
        <w:rPr>
          <w:rFonts w:ascii="Verdana" w:hAnsi="Verdana"/>
          <w:b/>
          <w:sz w:val="20"/>
          <w:szCs w:val="20"/>
        </w:rPr>
      </w:pPr>
      <w:r w:rsidRPr="005C3F7F">
        <w:rPr>
          <w:rFonts w:ascii="Verdana" w:hAnsi="Verdana"/>
          <w:b/>
          <w:sz w:val="20"/>
          <w:szCs w:val="20"/>
        </w:rPr>
        <w:t>Waar me</w:t>
      </w:r>
      <w:r>
        <w:rPr>
          <w:rFonts w:ascii="Verdana" w:hAnsi="Verdana"/>
          <w:b/>
          <w:sz w:val="20"/>
          <w:szCs w:val="20"/>
        </w:rPr>
        <w:t>ldt u zich voor de behandeling?</w:t>
      </w:r>
      <w:r>
        <w:rPr>
          <w:rFonts w:ascii="Verdana" w:hAnsi="Verdana"/>
          <w:b/>
          <w:sz w:val="20"/>
          <w:szCs w:val="20"/>
        </w:rPr>
        <w:br/>
      </w:r>
      <w:r w:rsidRPr="005C3F7F">
        <w:rPr>
          <w:rFonts w:ascii="Verdana" w:hAnsi="Verdana"/>
          <w:sz w:val="20"/>
          <w:szCs w:val="20"/>
        </w:rPr>
        <w:t>Op de afgesproken datum en tijd meldt u zich bij de polikliniek Dermatologie. Houdt u er rekening mee dat de totale behandeling minimaal drie tot vier uur kan duren.</w:t>
      </w:r>
    </w:p>
    <w:p w:rsidR="00987E2D" w:rsidRPr="005C3F7F" w:rsidRDefault="00987E2D" w:rsidP="00987E2D">
      <w:pPr>
        <w:rPr>
          <w:rFonts w:ascii="Verdana" w:hAnsi="Verdana"/>
          <w:b/>
          <w:sz w:val="20"/>
          <w:szCs w:val="20"/>
        </w:rPr>
      </w:pPr>
      <w:r>
        <w:rPr>
          <w:rFonts w:ascii="Verdana" w:hAnsi="Verdana"/>
          <w:b/>
          <w:sz w:val="20"/>
          <w:szCs w:val="20"/>
        </w:rPr>
        <w:t>Verloop behandeling</w:t>
      </w:r>
      <w:r>
        <w:rPr>
          <w:rFonts w:ascii="Verdana" w:hAnsi="Verdana"/>
          <w:b/>
          <w:sz w:val="20"/>
          <w:szCs w:val="20"/>
        </w:rPr>
        <w:br/>
      </w:r>
      <w:r w:rsidRPr="005C3F7F">
        <w:rPr>
          <w:rFonts w:ascii="Verdana" w:hAnsi="Verdana"/>
          <w:sz w:val="20"/>
          <w:szCs w:val="20"/>
        </w:rPr>
        <w:t xml:space="preserve">De behandeling bestaat uit twee onderdelen, uitgevoerd door een verpleegkundige. Tijdens het eerste deel wordt de te behandelen plek ingesmeerd met Metvix crème. Wanneer de arts het heeft afgesproken, wordt eerst wat weefsel weggehaald. </w:t>
      </w:r>
    </w:p>
    <w:p w:rsidR="00987E2D" w:rsidRPr="005C3F7F" w:rsidRDefault="00987E2D" w:rsidP="00987E2D">
      <w:pPr>
        <w:rPr>
          <w:rFonts w:ascii="Verdana" w:hAnsi="Verdana"/>
          <w:sz w:val="20"/>
          <w:szCs w:val="20"/>
        </w:rPr>
      </w:pPr>
      <w:r>
        <w:rPr>
          <w:rFonts w:ascii="Verdana" w:hAnsi="Verdana"/>
          <w:sz w:val="20"/>
          <w:szCs w:val="20"/>
        </w:rPr>
        <w:t>Na het aan</w:t>
      </w:r>
      <w:r w:rsidRPr="005C3F7F">
        <w:rPr>
          <w:rFonts w:ascii="Verdana" w:hAnsi="Verdana"/>
          <w:sz w:val="20"/>
          <w:szCs w:val="20"/>
        </w:rPr>
        <w:t>brengen van de Metvix crème wordt de plek lucht- en lichtdicht afgedekt met plastic- en al</w:t>
      </w:r>
      <w:r>
        <w:rPr>
          <w:rFonts w:ascii="Verdana" w:hAnsi="Verdana"/>
          <w:sz w:val="20"/>
          <w:szCs w:val="20"/>
        </w:rPr>
        <w:t xml:space="preserve">uminiumfolie. </w:t>
      </w:r>
      <w:r w:rsidRPr="005C3F7F">
        <w:rPr>
          <w:rFonts w:ascii="Verdana" w:hAnsi="Verdana"/>
          <w:sz w:val="20"/>
          <w:szCs w:val="20"/>
        </w:rPr>
        <w:t>Onder invloed van licht en lucht wordt de crème namelijk afgebroken</w:t>
      </w:r>
      <w:r>
        <w:rPr>
          <w:rFonts w:ascii="Verdana" w:hAnsi="Verdana"/>
          <w:sz w:val="20"/>
          <w:szCs w:val="20"/>
        </w:rPr>
        <w:t>.</w:t>
      </w:r>
    </w:p>
    <w:p w:rsidR="00987E2D" w:rsidRPr="005C3F7F" w:rsidRDefault="00987E2D" w:rsidP="00987E2D">
      <w:pPr>
        <w:rPr>
          <w:rFonts w:ascii="Verdana" w:hAnsi="Verdana"/>
          <w:sz w:val="20"/>
          <w:szCs w:val="20"/>
        </w:rPr>
      </w:pPr>
      <w:r w:rsidRPr="005C3F7F">
        <w:rPr>
          <w:rFonts w:ascii="Verdana" w:hAnsi="Verdana"/>
          <w:sz w:val="20"/>
          <w:szCs w:val="20"/>
        </w:rPr>
        <w:t>De verpleegkundige spreekt met u af hoe laat u terug moet zijn op de poliklini</w:t>
      </w:r>
      <w:r>
        <w:rPr>
          <w:rFonts w:ascii="Verdana" w:hAnsi="Verdana"/>
          <w:sz w:val="20"/>
          <w:szCs w:val="20"/>
        </w:rPr>
        <w:t>ek voor de verdere behandeling.</w:t>
      </w:r>
    </w:p>
    <w:p w:rsidR="00987E2D" w:rsidRPr="005C3F7F" w:rsidRDefault="00987E2D" w:rsidP="00987E2D">
      <w:pPr>
        <w:rPr>
          <w:rFonts w:ascii="Verdana" w:hAnsi="Verdana"/>
          <w:sz w:val="20"/>
          <w:szCs w:val="20"/>
        </w:rPr>
      </w:pPr>
      <w:r w:rsidRPr="005C3F7F">
        <w:rPr>
          <w:rFonts w:ascii="Verdana" w:hAnsi="Verdana"/>
          <w:sz w:val="20"/>
          <w:szCs w:val="20"/>
        </w:rPr>
        <w:t xml:space="preserve">Na het insmeren </w:t>
      </w:r>
      <w:r>
        <w:rPr>
          <w:rFonts w:ascii="Verdana" w:hAnsi="Verdana"/>
          <w:sz w:val="20"/>
          <w:szCs w:val="20"/>
        </w:rPr>
        <w:t>kan u eventueel naar huis, of u kan in het ziekenhuis blijven.</w:t>
      </w:r>
    </w:p>
    <w:p w:rsidR="00987E2D" w:rsidRPr="005C3F7F" w:rsidRDefault="00987E2D" w:rsidP="00987E2D">
      <w:pPr>
        <w:rPr>
          <w:rFonts w:ascii="Verdana" w:hAnsi="Verdana"/>
          <w:sz w:val="20"/>
          <w:szCs w:val="20"/>
        </w:rPr>
      </w:pPr>
      <w:r w:rsidRPr="005C3F7F">
        <w:rPr>
          <w:rFonts w:ascii="Verdana" w:hAnsi="Verdana"/>
          <w:sz w:val="20"/>
          <w:szCs w:val="20"/>
        </w:rPr>
        <w:t>Het tweede deel van de behandeling volgt na ongeveer drie tot vier uur. Dan is er voldoende Metvix crème in uw huid opgenomen. U keert op de afgesproken tijd terug naar de poli. De te behandelen huidafwijking wordt dan belicht met een intensieve rode lichtbundel. De lamp wordt ingesteld en hangt vijf centimeter boven deze plek. Het intense felle, rode licht is niet schadelijk voor de ogen of de omringende huid. Omdat het niet prettig is om lang in het felle licht te kijken, krijgt u een donkere bril op</w:t>
      </w:r>
      <w:r>
        <w:rPr>
          <w:rFonts w:ascii="Verdana" w:hAnsi="Verdana"/>
          <w:sz w:val="20"/>
          <w:szCs w:val="20"/>
        </w:rPr>
        <w:t xml:space="preserve">. Deze is op de poli aanwezig. </w:t>
      </w:r>
    </w:p>
    <w:p w:rsidR="00987E2D" w:rsidRDefault="00987E2D" w:rsidP="00987E2D">
      <w:pPr>
        <w:rPr>
          <w:rFonts w:ascii="Verdana" w:hAnsi="Verdana"/>
          <w:sz w:val="20"/>
          <w:szCs w:val="20"/>
        </w:rPr>
      </w:pPr>
    </w:p>
    <w:p w:rsidR="00987E2D" w:rsidRDefault="00987E2D" w:rsidP="00987E2D">
      <w:pPr>
        <w:rPr>
          <w:rFonts w:ascii="Verdana" w:hAnsi="Verdana"/>
          <w:sz w:val="20"/>
          <w:szCs w:val="20"/>
        </w:rPr>
      </w:pPr>
    </w:p>
    <w:p w:rsidR="00987E2D" w:rsidRPr="005C3F7F" w:rsidRDefault="00987E2D" w:rsidP="00987E2D">
      <w:pPr>
        <w:rPr>
          <w:rFonts w:ascii="Verdana" w:hAnsi="Verdana"/>
          <w:sz w:val="20"/>
          <w:szCs w:val="20"/>
        </w:rPr>
      </w:pPr>
      <w:bookmarkStart w:id="0" w:name="_GoBack"/>
      <w:bookmarkEnd w:id="0"/>
      <w:r w:rsidRPr="005C3F7F">
        <w:rPr>
          <w:rFonts w:ascii="Verdana" w:hAnsi="Verdana"/>
          <w:sz w:val="20"/>
          <w:szCs w:val="20"/>
        </w:rPr>
        <w:t xml:space="preserve">De behandeling is niet pijnloos. De lamp is warm en brandt -alleen op de ingesmeerde plekken. Indien pijn optreedt, bereikt deze na ongeveer vijf minuten zijn hoogtepunt. Mocht de pijn niet te dragen zijn, dan zijn er verschillende mogelijkheden om de pijn te verlichten. De lamp springt vanzelf uit als de behandeling voltooid is (na ongeveer tien minuten). Afhankelijk van de aandoening krijgt u een afspraak voor een tweede behandeling of maakt u aan de balie een afspraak voor controle bij de arts. </w:t>
      </w:r>
    </w:p>
    <w:p w:rsidR="00987E2D" w:rsidRPr="005C3F7F" w:rsidRDefault="00987E2D" w:rsidP="00987E2D">
      <w:pPr>
        <w:rPr>
          <w:rFonts w:ascii="Verdana" w:hAnsi="Verdana"/>
          <w:sz w:val="20"/>
          <w:szCs w:val="20"/>
        </w:rPr>
      </w:pPr>
      <w:r w:rsidRPr="005C3F7F">
        <w:rPr>
          <w:rFonts w:ascii="Verdana" w:hAnsi="Verdana"/>
          <w:sz w:val="20"/>
          <w:szCs w:val="20"/>
        </w:rPr>
        <w:t>De eerste controle vindt na drie maanden plaats, tenzij de arts een andere afspraak met u heeft gemaakt.</w:t>
      </w:r>
    </w:p>
    <w:p w:rsidR="00987E2D" w:rsidRPr="00292630" w:rsidRDefault="00987E2D" w:rsidP="00987E2D">
      <w:pPr>
        <w:rPr>
          <w:rFonts w:ascii="Verdana" w:hAnsi="Verdana"/>
          <w:b/>
          <w:sz w:val="20"/>
          <w:szCs w:val="20"/>
        </w:rPr>
      </w:pPr>
      <w:r>
        <w:rPr>
          <w:rFonts w:ascii="Verdana" w:hAnsi="Verdana"/>
          <w:b/>
          <w:sz w:val="20"/>
          <w:szCs w:val="20"/>
        </w:rPr>
        <w:t>Na de behandeling</w:t>
      </w:r>
      <w:r>
        <w:rPr>
          <w:rFonts w:ascii="Verdana" w:hAnsi="Verdana"/>
          <w:b/>
          <w:sz w:val="20"/>
          <w:szCs w:val="20"/>
        </w:rPr>
        <w:br/>
      </w:r>
      <w:r w:rsidRPr="005C3F7F">
        <w:rPr>
          <w:rFonts w:ascii="Verdana" w:hAnsi="Verdana"/>
          <w:sz w:val="20"/>
          <w:szCs w:val="20"/>
        </w:rPr>
        <w:t>De eerste 24 uur moet de behandelde plek afgedekt blijven met verband. U kunt eventueel met een muts, pet of sjaaltje dit verband bedekken als u naar huis gaat.</w:t>
      </w:r>
    </w:p>
    <w:p w:rsidR="00987E2D" w:rsidRPr="005C3F7F" w:rsidRDefault="00987E2D" w:rsidP="00987E2D">
      <w:pPr>
        <w:rPr>
          <w:rFonts w:ascii="Verdana" w:hAnsi="Verdana"/>
          <w:sz w:val="20"/>
          <w:szCs w:val="20"/>
        </w:rPr>
      </w:pPr>
      <w:r w:rsidRPr="005C3F7F">
        <w:rPr>
          <w:rFonts w:ascii="Verdana" w:hAnsi="Verdana"/>
          <w:sz w:val="20"/>
          <w:szCs w:val="20"/>
        </w:rPr>
        <w:t>Afhankelijk van de grootte van de behandelde plek kunt u de volgende reacties verwachten:</w:t>
      </w:r>
    </w:p>
    <w:p w:rsidR="00987E2D" w:rsidRPr="00292630" w:rsidRDefault="00987E2D" w:rsidP="00987E2D">
      <w:pPr>
        <w:pStyle w:val="Lijstalinea"/>
        <w:numPr>
          <w:ilvl w:val="0"/>
          <w:numId w:val="3"/>
        </w:numPr>
        <w:rPr>
          <w:rFonts w:ascii="Verdana" w:hAnsi="Verdana"/>
          <w:sz w:val="20"/>
          <w:szCs w:val="20"/>
        </w:rPr>
      </w:pPr>
      <w:r w:rsidRPr="00292630">
        <w:rPr>
          <w:rFonts w:ascii="Verdana" w:hAnsi="Verdana"/>
          <w:sz w:val="20"/>
          <w:szCs w:val="20"/>
        </w:rPr>
        <w:t>De behandelde plek wordt rood, vaak met wat zwelling. Het voelt aan als zonnebrand en ziet er ook zo uit. U kunt dit koelen met water of een icepack.</w:t>
      </w:r>
    </w:p>
    <w:p w:rsidR="00987E2D" w:rsidRPr="00292630" w:rsidRDefault="00987E2D" w:rsidP="00987E2D">
      <w:pPr>
        <w:pStyle w:val="Lijstalinea"/>
        <w:numPr>
          <w:ilvl w:val="0"/>
          <w:numId w:val="3"/>
        </w:numPr>
        <w:rPr>
          <w:rFonts w:ascii="Verdana" w:hAnsi="Verdana"/>
          <w:sz w:val="20"/>
          <w:szCs w:val="20"/>
        </w:rPr>
      </w:pPr>
      <w:r w:rsidRPr="00292630">
        <w:rPr>
          <w:rFonts w:ascii="Verdana" w:hAnsi="Verdana"/>
          <w:sz w:val="20"/>
          <w:szCs w:val="20"/>
        </w:rPr>
        <w:t xml:space="preserve">De huid gaat schilferen, oogt wat grauw. </w:t>
      </w:r>
    </w:p>
    <w:p w:rsidR="00987E2D" w:rsidRPr="00292630" w:rsidRDefault="00987E2D" w:rsidP="00987E2D">
      <w:pPr>
        <w:pStyle w:val="Lijstalinea"/>
        <w:numPr>
          <w:ilvl w:val="0"/>
          <w:numId w:val="3"/>
        </w:numPr>
        <w:rPr>
          <w:rFonts w:ascii="Verdana" w:hAnsi="Verdana"/>
          <w:sz w:val="20"/>
          <w:szCs w:val="20"/>
        </w:rPr>
      </w:pPr>
      <w:r w:rsidRPr="00292630">
        <w:rPr>
          <w:rFonts w:ascii="Verdana" w:hAnsi="Verdana"/>
          <w:sz w:val="20"/>
          <w:szCs w:val="20"/>
        </w:rPr>
        <w:t>In een enkel geval ontstaan blaartjes of donkerrode plekken. Ook dit kunt u koelen.</w:t>
      </w:r>
    </w:p>
    <w:p w:rsidR="00987E2D" w:rsidRPr="005C3F7F" w:rsidRDefault="00987E2D" w:rsidP="00987E2D">
      <w:pPr>
        <w:rPr>
          <w:rFonts w:ascii="Verdana" w:hAnsi="Verdana"/>
          <w:sz w:val="20"/>
          <w:szCs w:val="20"/>
        </w:rPr>
      </w:pPr>
      <w:r w:rsidRPr="005C3F7F">
        <w:rPr>
          <w:rFonts w:ascii="Verdana" w:hAnsi="Verdana"/>
          <w:sz w:val="20"/>
          <w:szCs w:val="20"/>
        </w:rPr>
        <w:t>Deze reacties verdwi</w:t>
      </w:r>
      <w:r>
        <w:rPr>
          <w:rFonts w:ascii="Verdana" w:hAnsi="Verdana"/>
          <w:sz w:val="20"/>
          <w:szCs w:val="20"/>
        </w:rPr>
        <w:t xml:space="preserve">jnen meestal binnen twee weken. </w:t>
      </w:r>
      <w:r w:rsidRPr="005C3F7F">
        <w:rPr>
          <w:rFonts w:ascii="Verdana" w:hAnsi="Verdana"/>
          <w:sz w:val="20"/>
          <w:szCs w:val="20"/>
        </w:rPr>
        <w:t>We adviseren u om de</w:t>
      </w:r>
      <w:r>
        <w:rPr>
          <w:rFonts w:ascii="Verdana" w:hAnsi="Verdana"/>
          <w:sz w:val="20"/>
          <w:szCs w:val="20"/>
        </w:rPr>
        <w:t xml:space="preserve"> </w:t>
      </w:r>
      <w:r w:rsidRPr="005C3F7F">
        <w:rPr>
          <w:rFonts w:ascii="Verdana" w:hAnsi="Verdana"/>
          <w:sz w:val="20"/>
          <w:szCs w:val="20"/>
        </w:rPr>
        <w:t xml:space="preserve"> pl</w:t>
      </w:r>
      <w:r>
        <w:rPr>
          <w:rFonts w:ascii="Verdana" w:hAnsi="Verdana"/>
          <w:sz w:val="20"/>
          <w:szCs w:val="20"/>
        </w:rPr>
        <w:t>ek zolang uit het zonlicht te houden. Daarna gebruikt u zonnebrandfactor 50.</w:t>
      </w:r>
    </w:p>
    <w:p w:rsidR="00987E2D" w:rsidRPr="00292630" w:rsidRDefault="00987E2D" w:rsidP="00987E2D">
      <w:pPr>
        <w:rPr>
          <w:rFonts w:ascii="Verdana" w:hAnsi="Verdana"/>
          <w:b/>
          <w:sz w:val="20"/>
          <w:szCs w:val="20"/>
        </w:rPr>
      </w:pPr>
      <w:r>
        <w:rPr>
          <w:rFonts w:ascii="Verdana" w:hAnsi="Verdana"/>
          <w:b/>
          <w:sz w:val="20"/>
          <w:szCs w:val="20"/>
        </w:rPr>
        <w:t>Tot slot</w:t>
      </w:r>
      <w:r>
        <w:rPr>
          <w:rFonts w:ascii="Verdana" w:hAnsi="Verdana"/>
          <w:b/>
          <w:sz w:val="20"/>
          <w:szCs w:val="20"/>
        </w:rPr>
        <w:br/>
      </w:r>
      <w:r w:rsidRPr="005C3F7F">
        <w:rPr>
          <w:rFonts w:ascii="Verdana" w:hAnsi="Verdana"/>
          <w:sz w:val="20"/>
          <w:szCs w:val="20"/>
        </w:rPr>
        <w:t>Als u na het lezen van deze folder nog vragen heeft kunt u contact opnemen met de polikliniek Dermatologie, telefoonnummer 020-755 7015.</w:t>
      </w:r>
    </w:p>
    <w:p w:rsidR="00987E2D" w:rsidRPr="00C42AC1" w:rsidRDefault="00987E2D" w:rsidP="00987E2D">
      <w:pPr>
        <w:rPr>
          <w:rFonts w:ascii="Verdana" w:hAnsi="Verdana"/>
          <w:sz w:val="20"/>
          <w:szCs w:val="20"/>
        </w:rPr>
      </w:pPr>
      <w:r w:rsidRPr="005C3F7F">
        <w:rPr>
          <w:rFonts w:ascii="Verdana" w:hAnsi="Verdana"/>
          <w:sz w:val="20"/>
          <w:szCs w:val="20"/>
        </w:rPr>
        <w:t>Ook na de behandeling kunt u ons altijd bellen als u nog vragen heeft.</w:t>
      </w:r>
    </w:p>
    <w:p w:rsidR="00386B2C" w:rsidRPr="00C42AC1" w:rsidRDefault="00386B2C" w:rsidP="00987E2D">
      <w:pPr>
        <w:rPr>
          <w:rFonts w:ascii="Verdana" w:hAnsi="Verdana"/>
          <w:sz w:val="20"/>
          <w:szCs w:val="20"/>
        </w:rPr>
      </w:pPr>
    </w:p>
    <w:sectPr w:rsidR="00386B2C" w:rsidRPr="00C42AC1" w:rsidSect="007E4F3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FDA" w:rsidRDefault="002C1FDA" w:rsidP="00C42AC1">
      <w:pPr>
        <w:spacing w:after="0" w:line="240" w:lineRule="auto"/>
      </w:pPr>
      <w:r>
        <w:separator/>
      </w:r>
    </w:p>
  </w:endnote>
  <w:endnote w:type="continuationSeparator" w:id="0">
    <w:p w:rsidR="002C1FDA" w:rsidRDefault="002C1FDA" w:rsidP="00C42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4BE" w:rsidRDefault="00D224BE">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35" w:rsidRDefault="007E4F35" w:rsidP="007E4F35">
    <w:pPr>
      <w:pStyle w:val="Voettekst"/>
      <w:tabs>
        <w:tab w:val="left" w:pos="2265"/>
      </w:tabs>
      <w:rPr>
        <w:rFonts w:ascii="Verdana" w:hAnsi="Verdana"/>
        <w:sz w:val="18"/>
      </w:rPr>
    </w:pPr>
    <w:r>
      <w:rPr>
        <w:rFonts w:ascii="Verdana" w:hAnsi="Verdana"/>
        <w:noProof/>
        <w:sz w:val="18"/>
        <w:lang w:eastAsia="nl-NL"/>
      </w:rPr>
      <w:drawing>
        <wp:anchor distT="0" distB="0" distL="114300" distR="114300" simplePos="0" relativeHeight="251677696" behindDoc="1" locked="0" layoutInCell="1" allowOverlap="1" wp14:anchorId="20E67CB9" wp14:editId="454B8F16">
          <wp:simplePos x="0" y="0"/>
          <wp:positionH relativeFrom="column">
            <wp:posOffset>-966499</wp:posOffset>
          </wp:positionH>
          <wp:positionV relativeFrom="paragraph">
            <wp:posOffset>13335</wp:posOffset>
          </wp:positionV>
          <wp:extent cx="7685982" cy="890270"/>
          <wp:effectExtent l="0" t="0" r="0" b="508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loop blauw groen 600x262 px.jpg"/>
                  <pic:cNvPicPr/>
                </pic:nvPicPr>
                <pic:blipFill>
                  <a:blip r:embed="rId1">
                    <a:extLst>
                      <a:ext uri="{28A0092B-C50C-407E-A947-70E740481C1C}">
                        <a14:useLocalDpi xmlns:a14="http://schemas.microsoft.com/office/drawing/2010/main" val="0"/>
                      </a:ext>
                    </a:extLst>
                  </a:blip>
                  <a:stretch>
                    <a:fillRect/>
                  </a:stretch>
                </pic:blipFill>
                <pic:spPr>
                  <a:xfrm>
                    <a:off x="0" y="0"/>
                    <a:ext cx="7685982" cy="89027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16"/>
        <w:szCs w:val="16"/>
        <w:lang w:eastAsia="nl-NL"/>
      </w:rPr>
      <w:drawing>
        <wp:anchor distT="0" distB="0" distL="114300" distR="114300" simplePos="0" relativeHeight="251689984" behindDoc="0" locked="0" layoutInCell="1" allowOverlap="1" wp14:anchorId="7EBD1C93" wp14:editId="37FE2E96">
          <wp:simplePos x="0" y="0"/>
          <wp:positionH relativeFrom="column">
            <wp:posOffset>4818174</wp:posOffset>
          </wp:positionH>
          <wp:positionV relativeFrom="paragraph">
            <wp:posOffset>12057</wp:posOffset>
          </wp:positionV>
          <wp:extent cx="1317976" cy="882015"/>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iekenhuis Amstelland Logo RGB WT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2653" cy="885145"/>
                  </a:xfrm>
                  <a:prstGeom prst="rect">
                    <a:avLst/>
                  </a:prstGeom>
                </pic:spPr>
              </pic:pic>
            </a:graphicData>
          </a:graphic>
          <wp14:sizeRelH relativeFrom="margin">
            <wp14:pctWidth>0</wp14:pctWidth>
          </wp14:sizeRelH>
          <wp14:sizeRelV relativeFrom="margin">
            <wp14:pctHeight>0</wp14:pctHeight>
          </wp14:sizeRelV>
        </wp:anchor>
      </w:drawing>
    </w:r>
  </w:p>
  <w:p w:rsidR="00896843" w:rsidRDefault="00896843" w:rsidP="007E4F35">
    <w:pPr>
      <w:pStyle w:val="Voettekst"/>
      <w:tabs>
        <w:tab w:val="left" w:pos="2265"/>
      </w:tabs>
      <w:rPr>
        <w:rFonts w:ascii="Verdana" w:hAnsi="Verdana"/>
        <w:color w:val="FFFFFF" w:themeColor="background1"/>
        <w:sz w:val="16"/>
        <w:szCs w:val="16"/>
      </w:rPr>
    </w:pPr>
  </w:p>
  <w:p w:rsidR="007E4F35" w:rsidRPr="00913B16" w:rsidRDefault="007E4F35" w:rsidP="007E4F35">
    <w:pPr>
      <w:pStyle w:val="Voettekst"/>
      <w:tabs>
        <w:tab w:val="left" w:pos="2265"/>
      </w:tabs>
      <w:rPr>
        <w:rFonts w:ascii="Verdana" w:hAnsi="Verdana"/>
        <w:color w:val="FFFFFF" w:themeColor="background1"/>
        <w:sz w:val="16"/>
        <w:szCs w:val="16"/>
      </w:rPr>
    </w:pPr>
    <w:r>
      <w:rPr>
        <w:rFonts w:ascii="Verdana" w:hAnsi="Verdana"/>
        <w:color w:val="FFFFFF" w:themeColor="background1"/>
        <w:sz w:val="16"/>
        <w:szCs w:val="16"/>
      </w:rPr>
      <w:t xml:space="preserve">Ziekenhuisamstelland.nl </w:t>
    </w:r>
  </w:p>
  <w:p w:rsidR="007E4F35" w:rsidRPr="00913B16" w:rsidRDefault="007E4F35" w:rsidP="007E4F35">
    <w:pPr>
      <w:pStyle w:val="Voettekst"/>
      <w:tabs>
        <w:tab w:val="left" w:pos="2265"/>
      </w:tabs>
      <w:rPr>
        <w:rFonts w:ascii="Verdana" w:hAnsi="Verdana"/>
        <w:color w:val="FFFFFF" w:themeColor="background1"/>
        <w:sz w:val="16"/>
        <w:szCs w:val="16"/>
      </w:rPr>
    </w:pPr>
    <w:r w:rsidRPr="00913B16">
      <w:rPr>
        <w:rFonts w:ascii="Verdana" w:hAnsi="Verdana"/>
        <w:color w:val="FFFFFF" w:themeColor="background1"/>
        <w:sz w:val="16"/>
        <w:szCs w:val="16"/>
      </w:rPr>
      <w:t xml:space="preserve">tel: 020 </w:t>
    </w:r>
    <w:r w:rsidR="00896843">
      <w:rPr>
        <w:rFonts w:ascii="Verdana" w:hAnsi="Verdana"/>
        <w:color w:val="FFFFFF" w:themeColor="background1"/>
        <w:sz w:val="16"/>
        <w:szCs w:val="16"/>
      </w:rPr>
      <w:t>–</w:t>
    </w:r>
    <w:r w:rsidRPr="00913B16">
      <w:rPr>
        <w:rFonts w:ascii="Verdana" w:hAnsi="Verdana"/>
        <w:color w:val="FFFFFF" w:themeColor="background1"/>
        <w:sz w:val="16"/>
        <w:szCs w:val="16"/>
      </w:rPr>
      <w:t xml:space="preserve"> 755</w:t>
    </w:r>
    <w:r w:rsidR="00896843">
      <w:rPr>
        <w:rFonts w:ascii="Verdana" w:hAnsi="Verdana"/>
        <w:color w:val="FFFFFF" w:themeColor="background1"/>
        <w:sz w:val="16"/>
        <w:szCs w:val="16"/>
      </w:rPr>
      <w:t xml:space="preserve"> 7015</w:t>
    </w:r>
    <w:r w:rsidRPr="00913B16">
      <w:rPr>
        <w:rFonts w:ascii="Verdana" w:hAnsi="Verdana"/>
        <w:color w:val="FFFFFF" w:themeColor="background1"/>
        <w:sz w:val="16"/>
        <w:szCs w:val="16"/>
      </w:rPr>
      <w:tab/>
    </w:r>
    <w:r w:rsidRPr="00913B16">
      <w:rPr>
        <w:rFonts w:ascii="Verdana" w:hAnsi="Verdana"/>
        <w:color w:val="FFFFFF" w:themeColor="background1"/>
        <w:sz w:val="16"/>
        <w:szCs w:val="16"/>
      </w:rPr>
      <w:tab/>
    </w:r>
  </w:p>
  <w:p w:rsidR="007E4F35" w:rsidRPr="00641AF1" w:rsidRDefault="007E4F35" w:rsidP="007E4F35">
    <w:pPr>
      <w:pStyle w:val="Voettekst"/>
      <w:rPr>
        <w:rFonts w:ascii="Verdana" w:hAnsi="Verdana"/>
        <w:sz w:val="16"/>
        <w:szCs w:val="16"/>
      </w:rPr>
    </w:pPr>
    <w:r w:rsidRPr="00913B16">
      <w:rPr>
        <w:rFonts w:ascii="Verdana" w:hAnsi="Verdana"/>
        <w:color w:val="FFFFFF" w:themeColor="background1"/>
        <w:sz w:val="16"/>
        <w:szCs w:val="16"/>
      </w:rPr>
      <w:t>Versie</w:t>
    </w:r>
    <w:r w:rsidR="00D224BE">
      <w:rPr>
        <w:rFonts w:ascii="Verdana" w:hAnsi="Verdana"/>
        <w:color w:val="FFFFFF" w:themeColor="background1"/>
        <w:sz w:val="16"/>
        <w:szCs w:val="16"/>
      </w:rPr>
      <w:t>: juli 2023</w:t>
    </w:r>
    <w:r w:rsidRPr="00641AF1">
      <w:rPr>
        <w:rFonts w:ascii="Verdana" w:hAnsi="Verdana"/>
        <w:sz w:val="16"/>
        <w:szCs w:val="16"/>
      </w:rPr>
      <w:tab/>
    </w:r>
    <w:r w:rsidRPr="00641AF1">
      <w:rPr>
        <w:rFonts w:ascii="Verdana" w:hAnsi="Verdana"/>
        <w:sz w:val="16"/>
        <w:szCs w:val="16"/>
      </w:rPr>
      <w:tab/>
      <w:t xml:space="preserve"> </w:t>
    </w:r>
  </w:p>
  <w:p w:rsidR="007E4F35" w:rsidRDefault="007E4F3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066A" w:rsidRDefault="007E4F35" w:rsidP="00C42AC1">
    <w:pPr>
      <w:pStyle w:val="Voettekst"/>
      <w:tabs>
        <w:tab w:val="left" w:pos="2265"/>
      </w:tabs>
      <w:rPr>
        <w:rFonts w:ascii="Verdana" w:hAnsi="Verdana"/>
        <w:sz w:val="18"/>
      </w:rPr>
    </w:pPr>
    <w:r>
      <w:rPr>
        <w:rFonts w:ascii="Verdana" w:hAnsi="Verdana"/>
        <w:noProof/>
        <w:sz w:val="18"/>
        <w:lang w:eastAsia="nl-NL"/>
      </w:rPr>
      <w:drawing>
        <wp:anchor distT="0" distB="0" distL="114300" distR="114300" simplePos="0" relativeHeight="251644928" behindDoc="1" locked="0" layoutInCell="1" allowOverlap="1">
          <wp:simplePos x="0" y="0"/>
          <wp:positionH relativeFrom="column">
            <wp:posOffset>-966499</wp:posOffset>
          </wp:positionH>
          <wp:positionV relativeFrom="paragraph">
            <wp:posOffset>13335</wp:posOffset>
          </wp:positionV>
          <wp:extent cx="7685982" cy="890270"/>
          <wp:effectExtent l="0" t="0" r="0" b="508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erloop blauw groen 600x262 px.jpg"/>
                  <pic:cNvPicPr/>
                </pic:nvPicPr>
                <pic:blipFill>
                  <a:blip r:embed="rId1">
                    <a:extLst>
                      <a:ext uri="{28A0092B-C50C-407E-A947-70E740481C1C}">
                        <a14:useLocalDpi xmlns:a14="http://schemas.microsoft.com/office/drawing/2010/main" val="0"/>
                      </a:ext>
                    </a:extLst>
                  </a:blip>
                  <a:stretch>
                    <a:fillRect/>
                  </a:stretch>
                </pic:blipFill>
                <pic:spPr>
                  <a:xfrm>
                    <a:off x="0" y="0"/>
                    <a:ext cx="7685982" cy="890270"/>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16"/>
        <w:szCs w:val="16"/>
        <w:lang w:eastAsia="nl-NL"/>
      </w:rPr>
      <w:drawing>
        <wp:anchor distT="0" distB="0" distL="114300" distR="114300" simplePos="0" relativeHeight="251665408" behindDoc="0" locked="0" layoutInCell="1" allowOverlap="1">
          <wp:simplePos x="0" y="0"/>
          <wp:positionH relativeFrom="column">
            <wp:posOffset>4818174</wp:posOffset>
          </wp:positionH>
          <wp:positionV relativeFrom="paragraph">
            <wp:posOffset>12057</wp:posOffset>
          </wp:positionV>
          <wp:extent cx="1317976" cy="88201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Ziekenhuis Amstelland Logo RGB WT 3.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2653" cy="885145"/>
                  </a:xfrm>
                  <a:prstGeom prst="rect">
                    <a:avLst/>
                  </a:prstGeom>
                </pic:spPr>
              </pic:pic>
            </a:graphicData>
          </a:graphic>
          <wp14:sizeRelH relativeFrom="margin">
            <wp14:pctWidth>0</wp14:pctWidth>
          </wp14:sizeRelH>
          <wp14:sizeRelV relativeFrom="margin">
            <wp14:pctHeight>0</wp14:pctHeight>
          </wp14:sizeRelV>
        </wp:anchor>
      </w:drawing>
    </w:r>
  </w:p>
  <w:p w:rsidR="00B2066A" w:rsidRDefault="00B2066A" w:rsidP="00C42AC1">
    <w:pPr>
      <w:pStyle w:val="Voettekst"/>
      <w:tabs>
        <w:tab w:val="left" w:pos="2265"/>
      </w:tabs>
      <w:rPr>
        <w:rFonts w:ascii="Verdana" w:hAnsi="Verdana"/>
        <w:sz w:val="18"/>
      </w:rPr>
    </w:pPr>
  </w:p>
  <w:p w:rsidR="00B2066A" w:rsidRPr="00913B16" w:rsidRDefault="00913B16" w:rsidP="00C42AC1">
    <w:pPr>
      <w:pStyle w:val="Voettekst"/>
      <w:tabs>
        <w:tab w:val="left" w:pos="2265"/>
      </w:tabs>
      <w:rPr>
        <w:rFonts w:ascii="Verdana" w:hAnsi="Verdana"/>
        <w:color w:val="FFFFFF" w:themeColor="background1"/>
        <w:sz w:val="16"/>
        <w:szCs w:val="16"/>
      </w:rPr>
    </w:pPr>
    <w:r>
      <w:rPr>
        <w:rFonts w:ascii="Verdana" w:hAnsi="Verdana"/>
        <w:color w:val="FFFFFF" w:themeColor="background1"/>
        <w:sz w:val="16"/>
        <w:szCs w:val="16"/>
      </w:rPr>
      <w:t xml:space="preserve">Ziekenhuisamstelland.nl </w:t>
    </w:r>
  </w:p>
  <w:p w:rsidR="00913B16" w:rsidRPr="00913B16" w:rsidRDefault="00913B16" w:rsidP="00C42AC1">
    <w:pPr>
      <w:pStyle w:val="Voettekst"/>
      <w:tabs>
        <w:tab w:val="left" w:pos="2265"/>
      </w:tabs>
      <w:rPr>
        <w:rFonts w:ascii="Verdana" w:hAnsi="Verdana"/>
        <w:color w:val="FFFFFF" w:themeColor="background1"/>
        <w:sz w:val="16"/>
        <w:szCs w:val="16"/>
      </w:rPr>
    </w:pPr>
    <w:r w:rsidRPr="00913B16">
      <w:rPr>
        <w:rFonts w:ascii="Verdana" w:hAnsi="Verdana"/>
        <w:color w:val="FFFFFF" w:themeColor="background1"/>
        <w:sz w:val="16"/>
        <w:szCs w:val="16"/>
      </w:rPr>
      <w:t>tel: 020 - 755</w:t>
    </w:r>
  </w:p>
  <w:p w:rsidR="00C42AC1" w:rsidRPr="00913B16" w:rsidRDefault="00C42AC1" w:rsidP="00C42AC1">
    <w:pPr>
      <w:pStyle w:val="Voettekst"/>
      <w:tabs>
        <w:tab w:val="left" w:pos="2265"/>
      </w:tabs>
      <w:rPr>
        <w:rFonts w:ascii="Verdana" w:hAnsi="Verdana"/>
        <w:color w:val="FFFFFF" w:themeColor="background1"/>
        <w:sz w:val="16"/>
        <w:szCs w:val="16"/>
      </w:rPr>
    </w:pPr>
    <w:r w:rsidRPr="00913B16">
      <w:rPr>
        <w:rFonts w:ascii="Verdana" w:hAnsi="Verdana"/>
        <w:color w:val="FFFFFF" w:themeColor="background1"/>
        <w:sz w:val="16"/>
        <w:szCs w:val="16"/>
      </w:rPr>
      <w:t>Bestelnummer:</w:t>
    </w:r>
    <w:r w:rsidRPr="00913B16">
      <w:rPr>
        <w:rFonts w:ascii="Verdana" w:hAnsi="Verdana"/>
        <w:color w:val="FFFFFF" w:themeColor="background1"/>
        <w:sz w:val="16"/>
        <w:szCs w:val="16"/>
      </w:rPr>
      <w:tab/>
    </w:r>
    <w:r w:rsidR="00386B2C" w:rsidRPr="00913B16">
      <w:rPr>
        <w:rFonts w:ascii="Verdana" w:hAnsi="Verdana"/>
        <w:color w:val="FFFFFF" w:themeColor="background1"/>
        <w:sz w:val="16"/>
        <w:szCs w:val="16"/>
      </w:rPr>
      <w:tab/>
    </w:r>
  </w:p>
  <w:p w:rsidR="00C42AC1" w:rsidRPr="00641AF1" w:rsidRDefault="00C42AC1">
    <w:pPr>
      <w:pStyle w:val="Voettekst"/>
      <w:rPr>
        <w:rFonts w:ascii="Verdana" w:hAnsi="Verdana"/>
        <w:sz w:val="16"/>
        <w:szCs w:val="16"/>
      </w:rPr>
    </w:pPr>
    <w:r w:rsidRPr="00913B16">
      <w:rPr>
        <w:rFonts w:ascii="Verdana" w:hAnsi="Verdana"/>
        <w:color w:val="FFFFFF" w:themeColor="background1"/>
        <w:sz w:val="16"/>
        <w:szCs w:val="16"/>
      </w:rPr>
      <w:t>V</w:t>
    </w:r>
    <w:r w:rsidR="00386B2C" w:rsidRPr="00913B16">
      <w:rPr>
        <w:rFonts w:ascii="Verdana" w:hAnsi="Verdana"/>
        <w:color w:val="FFFFFF" w:themeColor="background1"/>
        <w:sz w:val="16"/>
        <w:szCs w:val="16"/>
      </w:rPr>
      <w:t>ersie:</w:t>
    </w:r>
    <w:r w:rsidR="00386B2C" w:rsidRPr="00641AF1">
      <w:rPr>
        <w:rFonts w:ascii="Verdana" w:hAnsi="Verdana"/>
        <w:sz w:val="16"/>
        <w:szCs w:val="16"/>
      </w:rPr>
      <w:tab/>
    </w:r>
    <w:r w:rsidR="00386B2C" w:rsidRPr="00641AF1">
      <w:rPr>
        <w:rFonts w:ascii="Verdana" w:hAnsi="Verdana"/>
        <w:sz w:val="16"/>
        <w:szCs w:val="16"/>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FDA" w:rsidRDefault="002C1FDA" w:rsidP="00C42AC1">
      <w:pPr>
        <w:spacing w:after="0" w:line="240" w:lineRule="auto"/>
      </w:pPr>
      <w:r>
        <w:separator/>
      </w:r>
    </w:p>
  </w:footnote>
  <w:footnote w:type="continuationSeparator" w:id="0">
    <w:p w:rsidR="002C1FDA" w:rsidRDefault="002C1FDA" w:rsidP="00C42A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4BE" w:rsidRDefault="00D224BE">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35" w:rsidRPr="007E4F35" w:rsidRDefault="007E4F35" w:rsidP="007E4F35">
    <w:pPr>
      <w:pStyle w:val="Koptekst"/>
      <w:jc w:val="center"/>
      <w:rPr>
        <w:color w:val="17365D" w:themeColor="text2" w:themeShade="BF"/>
        <w:sz w:val="28"/>
      </w:rPr>
    </w:pPr>
    <w:r w:rsidRPr="007E4F35">
      <w:rPr>
        <w:color w:val="17365D" w:themeColor="text2" w:themeShade="BF"/>
        <w:sz w:val="28"/>
      </w:rPr>
      <w:t>Informatie over:</w:t>
    </w:r>
  </w:p>
  <w:p w:rsidR="007E4F35" w:rsidRPr="003D2F5D" w:rsidRDefault="00896843" w:rsidP="007E4F35">
    <w:pPr>
      <w:pStyle w:val="Koptekst"/>
      <w:jc w:val="center"/>
      <w:rPr>
        <w:color w:val="17365D" w:themeColor="text2" w:themeShade="BF"/>
        <w:sz w:val="56"/>
        <w:szCs w:val="56"/>
      </w:rPr>
    </w:pPr>
    <w:r>
      <w:rPr>
        <w:color w:val="17365D" w:themeColor="text2" w:themeShade="BF"/>
        <w:sz w:val="56"/>
        <w:szCs w:val="56"/>
      </w:rPr>
      <w:t>Photodynamische therapie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AC1" w:rsidRDefault="007E4F35" w:rsidP="007E4F35">
    <w:pPr>
      <w:pStyle w:val="Koptekst"/>
      <w:tabs>
        <w:tab w:val="clear" w:pos="4536"/>
        <w:tab w:val="clear" w:pos="9072"/>
        <w:tab w:val="left" w:pos="6147"/>
      </w:tabs>
      <w:jc w:val="center"/>
      <w:rPr>
        <w:rFonts w:ascii="Verdana" w:hAnsi="Verdana"/>
        <w:color w:val="00368D"/>
        <w:sz w:val="32"/>
        <w:szCs w:val="32"/>
      </w:rPr>
    </w:pPr>
    <w:r>
      <w:rPr>
        <w:rFonts w:ascii="Verdana" w:hAnsi="Verdana"/>
        <w:color w:val="00368D"/>
        <w:sz w:val="32"/>
        <w:szCs w:val="32"/>
      </w:rPr>
      <w:t>Informatie over:</w:t>
    </w:r>
  </w:p>
  <w:p w:rsidR="007E4F35" w:rsidRDefault="007E4F35" w:rsidP="007E4F35">
    <w:pPr>
      <w:pStyle w:val="Koptekst"/>
      <w:tabs>
        <w:tab w:val="clear" w:pos="4536"/>
        <w:tab w:val="clear" w:pos="9072"/>
        <w:tab w:val="left" w:pos="6147"/>
      </w:tabs>
      <w:jc w:val="center"/>
      <w:rPr>
        <w:rFonts w:ascii="Verdana" w:hAnsi="Verdana"/>
        <w:color w:val="00368D"/>
        <w:sz w:val="32"/>
        <w:szCs w:val="32"/>
      </w:rPr>
    </w:pPr>
  </w:p>
  <w:p w:rsidR="00C42AC1" w:rsidRDefault="007E4F35" w:rsidP="007E4F35">
    <w:pPr>
      <w:pStyle w:val="Koptekst"/>
      <w:tabs>
        <w:tab w:val="clear" w:pos="4536"/>
        <w:tab w:val="clear" w:pos="9072"/>
        <w:tab w:val="left" w:pos="6147"/>
      </w:tabs>
      <w:jc w:val="center"/>
    </w:pPr>
    <w:r>
      <w:rPr>
        <w:rFonts w:ascii="Verdana" w:hAnsi="Verdana"/>
        <w:color w:val="00368D"/>
        <w:sz w:val="32"/>
        <w:szCs w:val="32"/>
      </w:rPr>
      <w:t>Zwemgips</w:t>
    </w:r>
  </w:p>
  <w:p w:rsidR="002C1FDA" w:rsidRDefault="002C1FDA">
    <w:pPr>
      <w:pStyle w:val="Koptekst"/>
      <w:rPr>
        <w:noProof/>
        <w:sz w:val="20"/>
        <w:lang w:eastAsia="nl-NL"/>
      </w:rPr>
    </w:pPr>
  </w:p>
  <w:p w:rsidR="002C1FDA" w:rsidRDefault="002C1FD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C3CF6"/>
    <w:multiLevelType w:val="hybridMultilevel"/>
    <w:tmpl w:val="B3380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78DF4AB2"/>
    <w:multiLevelType w:val="hybridMultilevel"/>
    <w:tmpl w:val="8B6E91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7BB92A75"/>
    <w:multiLevelType w:val="hybridMultilevel"/>
    <w:tmpl w:val="ECFAC982"/>
    <w:lvl w:ilvl="0" w:tplc="D0106C0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DA"/>
    <w:rsid w:val="00170DAA"/>
    <w:rsid w:val="00257093"/>
    <w:rsid w:val="002C1FDA"/>
    <w:rsid w:val="00386B2C"/>
    <w:rsid w:val="003D2F5D"/>
    <w:rsid w:val="00461F8F"/>
    <w:rsid w:val="00473AA2"/>
    <w:rsid w:val="00512933"/>
    <w:rsid w:val="00614505"/>
    <w:rsid w:val="00641AF1"/>
    <w:rsid w:val="007E4F35"/>
    <w:rsid w:val="00874746"/>
    <w:rsid w:val="008967ED"/>
    <w:rsid w:val="00896843"/>
    <w:rsid w:val="00913B16"/>
    <w:rsid w:val="00987E2D"/>
    <w:rsid w:val="00B2066A"/>
    <w:rsid w:val="00B2552F"/>
    <w:rsid w:val="00B830EF"/>
    <w:rsid w:val="00BA1099"/>
    <w:rsid w:val="00BA630A"/>
    <w:rsid w:val="00BE554A"/>
    <w:rsid w:val="00C42AC1"/>
    <w:rsid w:val="00D224BE"/>
    <w:rsid w:val="00DF1392"/>
    <w:rsid w:val="00E96449"/>
    <w:rsid w:val="00FB2E3F"/>
    <w:rsid w:val="00FE1932"/>
    <w:rsid w:val="00FF6B9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759A406-0B80-4043-84FE-86D030CD5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C42AC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42AC1"/>
  </w:style>
  <w:style w:type="paragraph" w:styleId="Voettekst">
    <w:name w:val="footer"/>
    <w:basedOn w:val="Standaard"/>
    <w:link w:val="VoettekstChar"/>
    <w:uiPriority w:val="99"/>
    <w:unhideWhenUsed/>
    <w:rsid w:val="00C42AC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42AC1"/>
  </w:style>
  <w:style w:type="paragraph" w:styleId="Ballontekst">
    <w:name w:val="Balloon Text"/>
    <w:basedOn w:val="Standaard"/>
    <w:link w:val="BallontekstChar"/>
    <w:uiPriority w:val="99"/>
    <w:semiHidden/>
    <w:unhideWhenUsed/>
    <w:rsid w:val="00C42AC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42AC1"/>
    <w:rPr>
      <w:rFonts w:ascii="Tahoma" w:hAnsi="Tahoma" w:cs="Tahoma"/>
      <w:sz w:val="16"/>
      <w:szCs w:val="16"/>
    </w:rPr>
  </w:style>
  <w:style w:type="character" w:styleId="Hyperlink">
    <w:name w:val="Hyperlink"/>
    <w:basedOn w:val="Standaardalinea-lettertype"/>
    <w:uiPriority w:val="99"/>
    <w:unhideWhenUsed/>
    <w:rsid w:val="00C42AC1"/>
    <w:rPr>
      <w:color w:val="0000FF" w:themeColor="hyperlink"/>
      <w:u w:val="single"/>
    </w:rPr>
  </w:style>
  <w:style w:type="paragraph" w:styleId="Geenafstand">
    <w:name w:val="No Spacing"/>
    <w:uiPriority w:val="1"/>
    <w:qFormat/>
    <w:rsid w:val="00C42AC1"/>
    <w:pPr>
      <w:spacing w:after="0" w:line="240" w:lineRule="auto"/>
    </w:pPr>
  </w:style>
  <w:style w:type="character" w:styleId="GevolgdeHyperlink">
    <w:name w:val="FollowedHyperlink"/>
    <w:basedOn w:val="Standaardalinea-lettertype"/>
    <w:uiPriority w:val="99"/>
    <w:semiHidden/>
    <w:unhideWhenUsed/>
    <w:rsid w:val="00913B16"/>
    <w:rPr>
      <w:color w:val="800080" w:themeColor="followedHyperlink"/>
      <w:u w:val="single"/>
    </w:rPr>
  </w:style>
  <w:style w:type="paragraph" w:styleId="Lijstalinea">
    <w:name w:val="List Paragraph"/>
    <w:basedOn w:val="Standaard"/>
    <w:uiPriority w:val="34"/>
    <w:qFormat/>
    <w:rsid w:val="008968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4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37059-4945-4687-9F97-2A07B097C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595</Words>
  <Characters>3278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Rave, Tess de</dc:creator>
  <cp:lastModifiedBy>Germann, Marie-José</cp:lastModifiedBy>
  <cp:revision>5</cp:revision>
  <dcterms:created xsi:type="dcterms:W3CDTF">2023-03-31T11:33:00Z</dcterms:created>
  <dcterms:modified xsi:type="dcterms:W3CDTF">2023-07-19T11:18:00Z</dcterms:modified>
</cp:coreProperties>
</file>